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6B" w:rsidRPr="00E82A6B" w:rsidRDefault="00E82A6B">
      <w:pPr>
        <w:pStyle w:val="ConsPlusNormal"/>
        <w:jc w:val="center"/>
        <w:outlineLvl w:val="0"/>
      </w:pPr>
      <w:r w:rsidRPr="00E82A6B">
        <w:t>II. Требования к оформлению Заявления</w:t>
      </w:r>
    </w:p>
    <w:p w:rsidR="00E82A6B" w:rsidRPr="00E82A6B" w:rsidRDefault="00E82A6B">
      <w:pPr>
        <w:pStyle w:val="ConsPlusNormal"/>
        <w:jc w:val="center"/>
      </w:pPr>
      <w:r w:rsidRPr="00E82A6B">
        <w:t>о государственной регистрации юридического лица</w:t>
      </w:r>
    </w:p>
    <w:p w:rsidR="00E82A6B" w:rsidRPr="00E82A6B" w:rsidRDefault="00E82A6B">
      <w:pPr>
        <w:pStyle w:val="ConsPlusNormal"/>
        <w:jc w:val="center"/>
      </w:pPr>
      <w:r w:rsidRPr="00E82A6B">
        <w:t>при создании (форма N Р11001)</w:t>
      </w:r>
    </w:p>
    <w:p w:rsidR="00E82A6B" w:rsidRPr="00E82A6B" w:rsidRDefault="00E82A6B">
      <w:pPr>
        <w:pStyle w:val="ConsPlusNormal"/>
        <w:ind w:firstLine="540"/>
        <w:jc w:val="both"/>
      </w:pPr>
    </w:p>
    <w:p w:rsidR="00E82A6B" w:rsidRPr="00E82A6B" w:rsidRDefault="00E82A6B">
      <w:pPr>
        <w:pStyle w:val="ConsPlusNormal"/>
        <w:ind w:firstLine="540"/>
        <w:jc w:val="both"/>
      </w:pPr>
      <w:r w:rsidRPr="00E82A6B">
        <w:t>2.1. Заявление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2.2. Раздел 1 "Наименование юридического лица на русском языке" заполняется в соответствии с учредительными документами юридического лица.</w:t>
      </w:r>
      <w:bookmarkStart w:id="0" w:name="_GoBack"/>
      <w:bookmarkEnd w:id="0"/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1" w:name="P6"/>
      <w:bookmarkEnd w:id="1"/>
      <w:r w:rsidRPr="00E82A6B">
        <w:t>2.3. В разделе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2.1 показатель заполняется обязательно.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2.2 показатель заполняется обязательно в соответствии с приложением 1 к настоящим Требованиям.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пунктах 2.3 - 2.9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втором - соответственно наименование или номер адресного объекта.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пунктах 2.3 - 2.6 тип адресного объекта указывается с использованием сокращения в соответствии с приложением 2 к настоящим Требованиям.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пунктах 2.7 - 2.9 тип адресного объекта указывается полностью.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При указании элементов адреса (места нахождения) для городов Москва и Санкт-Петербург подпункты 2.3 - 2.5 не заполняются.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2.4. Раздел "Для служебных отметок регистрирующего органа" на странице 001 заявителем и лицом, свидетельствующим подлинность подписи заявителя в нотариальном порядке, не заполняется и не прочеркивается.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2.5. Раздел 3 "Сведения о размере указанного в учредительных документах коммерческой организации:" заполняется в отношении коммерческих организаций. В 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2.6. Раздел 4 "Сведения о держателе реестра акционеров акционерного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Если проставлено значение 2, заполняется лист </w:t>
      </w:r>
      <w:proofErr w:type="gramStart"/>
      <w:r w:rsidRPr="00E82A6B">
        <w:t>К</w:t>
      </w:r>
      <w:proofErr w:type="gramEnd"/>
      <w:r w:rsidRPr="00E82A6B">
        <w:t xml:space="preserve">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2.7. Лист А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лист А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2" w:name="P19"/>
      <w:bookmarkEnd w:id="2"/>
      <w:r w:rsidRPr="00E82A6B">
        <w:lastRenderedPageBreak/>
        <w:t>2.7.1. В разделе 1 "ОГРН" указывается основной государственный регистрационный номер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2.7.2. В разделе 2 "ИНН" указывается идентификационный номер налогоплательщика -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3" w:name="P21"/>
      <w:bookmarkEnd w:id="3"/>
      <w:r w:rsidRPr="00E82A6B">
        <w:t>2.7.3.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4" w:name="P22"/>
      <w:bookmarkEnd w:id="4"/>
      <w:r w:rsidRPr="00E82A6B">
        <w:t>2.7.4. В разделе 4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4.1 указывается номинальная стоимость доли в рублях.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Пункт 4.2 заполняется в отношении обществ с ограниченной ответственностью. При этом заполняется один из показателей - либо подпункт 4.2.1, либо подпункт 4.2.2, либо подпункт 4.2.3.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2.8. Лист Б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лист Б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5" w:name="P27"/>
      <w:bookmarkEnd w:id="5"/>
      <w:r w:rsidRPr="00E82A6B">
        <w:t>2.8.1. В разделе 1 "Полное наименование" указывается полное наименование иностранной организации в русской транскрипции.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6" w:name="P28"/>
      <w:bookmarkEnd w:id="6"/>
      <w:r w:rsidRPr="00E82A6B">
        <w:t>2.8.2. В разделе 2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подпункте 2.1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ОК-025-2001.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7" w:name="P30"/>
      <w:bookmarkEnd w:id="7"/>
      <w:r w:rsidRPr="00E82A6B">
        <w:t>2.8.3. В разделе 3 "ИНН" идентификационный номер налогоплательщика указывается при его наличии у иностранного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2.8.4. Раздел 4 "Доля в уставном капитале (складочном капитале, уставном фонде, паевом фонде)" заполняется с учетом положений пункта 2.7.4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2.9. Лист В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лист В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8" w:name="P34"/>
      <w:bookmarkEnd w:id="8"/>
      <w:r w:rsidRPr="00E82A6B">
        <w:t>2.9.1. В разделе 1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9" w:name="P35"/>
      <w:bookmarkEnd w:id="9"/>
      <w:r w:rsidRPr="00E82A6B">
        <w:t xml:space="preserve">2.9.2. В разделе 2 "ИНН" указывается идентификационный номер налогоплательщика - </w:t>
      </w:r>
      <w:r w:rsidRPr="00E82A6B">
        <w:lastRenderedPageBreak/>
        <w:t>физического лица. Раздел заполняется при наличии у физического лица идентификационного номера налогоплательщика, то есть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10" w:name="P36"/>
      <w:bookmarkEnd w:id="10"/>
      <w:r w:rsidRPr="00E82A6B">
        <w:t>2.9.3. В разделе 3 "Сведения о рождении" указываются дата и место рождения физического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2.9.4. В разделе 4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11" w:name="P38"/>
      <w:bookmarkEnd w:id="11"/>
      <w:r w:rsidRPr="00E82A6B">
        <w:t>2.9.5. Раздел 5 "Данные документа, удостоверяющего личность" заполняется с учетом следующего.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5.1 указывается код вида документа, удостоверяющего личность, в соответствии с приложением 3 к настоящим Требованиям.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Пункты 5.2 - 5.5 заполняются в соответствии с документом, удостоверяющим личность физического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bookmarkStart w:id="12" w:name="P41"/>
      <w:bookmarkEnd w:id="12"/>
      <w:r w:rsidRPr="00E82A6B">
        <w:t>2.9.6. Раздел 6 "Адрес места жительства" заполняется с учетом следующего.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6.1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Подпункты 6.1.1 - 6.1.9 заполняются с учетом положений пункта 2.3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Пункт 6.2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подпункте 6.2.1 указывается цифровой код страны по Общероссийскому классификатору стран мира ОК-025-2001.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подпункте 6.2.2 указывается адрес места жительства в стране места жительства.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2.9.7. Раздел 7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2.10. Лист Г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При необходимости заполняется несколько листов Г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2.10.1. В разделе 1 "Учредителем является" в пункте 1.1 в поле, состоящем из одного знакоместа, проставляется соответствующее цифровое значение.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проставлено значение 1, другие пункты раздела 1 не заполняются.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проставлено значение 2, заполняется пункт 1.2.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проставлено значение 3, заполняются пункты 1.2 и 1.3.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Пункт 1.2 заполняется в соответствии с приложением 1 к настоящим Требованиям.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lastRenderedPageBreak/>
        <w:t>Пункт 1.3 заполняется в соответствии с уставом муниципального образования.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2.10.2.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2.10.3. Раздел 3 "Права учредителя осуществляет:" не заполняется при создании органа государственной власти или органа местного самоуправления.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Пункт 3.1 заполняется с учетом положений подпунктов 2.7.1 - 2.7.3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Пункт 3.2 заполняется с учетом положений подпунктов 2.9.1 - 2.9.3, 2.9.5, 2.9.6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лист Г заявления. При этом разделы 1 и 2 заполняются только в первом листе Г заявления. В последующих листах Г заполняется только раздел 3.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2.11. В листе Д заявления "Сведения о паевом инвестиционном фонде, в состав </w:t>
      </w:r>
      <w:proofErr w:type="gramStart"/>
      <w:r w:rsidRPr="00E82A6B">
        <w:t>имущества</w:t>
      </w:r>
      <w:proofErr w:type="gramEnd"/>
      <w:r w:rsidRPr="00E82A6B">
        <w:t xml:space="preserve">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При необходимости заполняется несколько листов Д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2.11.1. В разделе 1 "Название (индивидуальное обозначение) паевого инвестиционного фонда" указывается название паевого инвестиционного фонда, в состав </w:t>
      </w:r>
      <w:proofErr w:type="gramStart"/>
      <w:r w:rsidRPr="00E82A6B">
        <w:t>имущества</w:t>
      </w:r>
      <w:proofErr w:type="gramEnd"/>
      <w:r w:rsidRPr="00E82A6B">
        <w:t xml:space="preserve"> которого включается доля в уставном капитале создаваемого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2.11.2. Раздел 2 "Сведения об управляющей компании паевого инвестиционного фонда" заполняется с учетом положений подпунктов 2.7.1 - 2.7.3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2.11.3.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2.12. Листы А, Б, В, Г, Д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 Лист Е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2.13.1. Раздел 1 "Фамилия, имя, отчество физического лица" заполняется с учетом положений подпункта 2.9.1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2.13.2. Раздел 2 "ИНН" заполняется с учетом положений подпункта 2.9.2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2.13.3. В разделе 3 "Сведения о рождении" указываются дата и место рождения физического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2.13.4. В разделе 4 "Должность" указывается должность лица, имеющего право без доверенности действовать от имени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2.13.5. Раздел 5 "Данные документа, удостоверяющего личность" заполняется с учетом положений подпункта 2.9.5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lastRenderedPageBreak/>
        <w:t>2.13.6. Раздел 6 "Адрес места жительства" заполняется с учетом положений подпункта 2.9.6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2.13.7.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 Лист Ж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2.14.1. В разделе 1 "ОГРН" указывается основной государственный регистрационный номер российского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2.14.2. В разделе 2 "ИНН" указывается идентификационный номер налогоплательщика. В отношении иностранного юридического лица раздел 2 заполняется при наличии у иностранного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2.14.3. Раздел 3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раздел 3 заполняется с учетом положений подпункта 2.8.1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2.14.6. В разделе 6 "Адрес (место нахождения)" с учетом положений пункта 2.3 настоящих Требований указывается адрес (место нахождения) управляющей организации.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места нахождения такого представительства или филиала.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2.14.8.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2.15. Лист З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</w:t>
      </w:r>
      <w:r w:rsidRPr="00E82A6B">
        <w:lastRenderedPageBreak/>
        <w:t>управляющий.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2.15.2. Раздел 2 "Фамилия, имя, отчество физического лица" заполняется с учетом положений подпункта 2.9.1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2.15.3. В разделе 3 "ИНН" указывается индивидуальный номер налогоплательщика.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2.15.4. Раздел 4 "Сведения о рождении" указываются дата и место рождения управляющего.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2.15.5. Раздел 5 "Данные документа, удостоверяющего личность" заполняется с учетом положений подпункта 2.9.5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2.15.6. Раздел 6 "Адрес места жительства в Российской Федерации" заполняется с учетом положений подпункта 2.9.6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2.15.7. Раздел 7 "Контактный телефон" указывается номер телефона, по которому может осуществляться связь с управляющим.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2.16. В листе </w:t>
      </w:r>
      <w:proofErr w:type="gramStart"/>
      <w:r w:rsidRPr="00E82A6B">
        <w:t>И</w:t>
      </w:r>
      <w:proofErr w:type="gramEnd"/>
      <w:r w:rsidRPr="00E82A6B"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 029-2014 (КДЕС Ред. 2).</w:t>
      </w:r>
    </w:p>
    <w:p w:rsidR="00E82A6B" w:rsidRPr="00E82A6B" w:rsidRDefault="00E82A6B">
      <w:pPr>
        <w:pStyle w:val="ConsPlusNormal"/>
        <w:jc w:val="both"/>
      </w:pPr>
      <w:r w:rsidRPr="00E82A6B">
        <w:t>(в ред. Приказа ФНС России от 25.05.2016 N ММВ-7-14/333@)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2.16.1. В разделах 1 "Код основного вида деятельности" и 2 "Коды дополнительных видов деятельности" указывается не менее четырех цифровых знаков.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2.16.2. При необходимости заполняется несколько листов </w:t>
      </w:r>
      <w:proofErr w:type="gramStart"/>
      <w:r w:rsidRPr="00E82A6B">
        <w:t>И</w:t>
      </w:r>
      <w:proofErr w:type="gramEnd"/>
      <w:r w:rsidRPr="00E82A6B">
        <w:t xml:space="preserve"> заявления. При этом раздел 1 заполняется только на первом листе </w:t>
      </w:r>
      <w:proofErr w:type="gramStart"/>
      <w:r w:rsidRPr="00E82A6B">
        <w:t>И</w:t>
      </w:r>
      <w:proofErr w:type="gramEnd"/>
      <w:r w:rsidRPr="00E82A6B">
        <w:t xml:space="preserve">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2.17. Лист К заявления "Сведения о держателе реестра акционеров акционерного общества - регистраторе" заполняется в случае, если в разделе 4 на странице 002 заявления проставлено значение 2.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2.17.1. В разделе 1 "ОГРН" указывается основной государственный регистрационный номер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2.17.2. В разделе 2 "ИНН" указывается идентификационный номер налогоплательщика - юридического лица.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2.18. Лист Л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2.18.1. В разделе 1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2.18.2. В разделе 2 "Сведения о главе крестьянского (фермерского) хозяйства" пункты 2.1 - 2.3 </w:t>
      </w:r>
      <w:r w:rsidRPr="00E82A6B">
        <w:lastRenderedPageBreak/>
        <w:t>заполняются с учетом положений подпункта 2.9.1 настоящих Требований. В пункте 2.4 указывается индивидуальный номер налогоплательщика - главы крестьянского (фермерского) хозяйства.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2.19. Лист М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постановлением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 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 Лист Н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2.20.1. В разделе 1 "Заявителем является" в поле, состоящем из одного знакоместа, проставляется соответствующее цифровое значение.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проставлено значение 1, заполняются разделы 4, 5.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проставлено значение 2, заполняются разделы 2, 4, 5.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Если значение 3 проставлено в отношении: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управляющей организации юридического лица - учредителя, заполняются разделы 2 - 5;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управляющего юридического лица - учредителя, заполняются разделы 2, 4, 5;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разделы 2, 4, 5. При этом в разделе 2 указываются сведения об уполномоченном государственном органе или органе местного самоуправления.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2.20.2. Раздел 2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подпунктов 2.8.1, 2.8.3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случае если лист Н заявления заполняется в отношении единственного учредителя - юридического лица (в разделе 1 проставлено значение 2), раздел 2 не заполняется.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2.20.3. Раздел 3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юридических лиц, в случае если в разделе 1 значение 3 проставлено в отношении управляющей организации юридического лица - учредителя.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2.20.4. В разделе 4 "Сведения о заявителе" пункты 4.1 - 4.5 заполняются с учетом положений подпунктов 2.9.1 - 2.9.3, 2.9.5, 2.9.6 настоящих Требований.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случае если лист Н заявления заполняется в отношении единственного учредителя - физического лица (в разделе 1 проставлено значение 1), раздел 4 не заполняется.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 xml:space="preserve">В случае если лист Н заявления заполняется в отношении учредителя юридического лица - физического лица (в разделе 1 проставлено значение 1), в разделе 4 заполняется только пункт 4.1. </w:t>
      </w:r>
      <w:r w:rsidRPr="00E82A6B">
        <w:lastRenderedPageBreak/>
        <w:t>При этом в случае если лист Н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пункт 4.3.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пункте 4.6 в подпункте 4.6.1 указывается номер телефона, по которому можно связаться с заявителем. Подпункт 4.6.2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2.20.5. В разделе 5 заявитель в соответствующей строке собственноручно указывает свои фамилию, имя, отчество (при наличии).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 В случае если лист Н заявления оформляется в отношении двух и более лиц, поле, состоящее из одного знакоместа, заполняется только на первом из оформляемых листов Н заявления.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В соответствующей строке заявитель ставит свою подпись, подлинность которой должна быть засвидетельствована в нотариальном порядке.</w:t>
      </w:r>
    </w:p>
    <w:p w:rsidR="00E82A6B" w:rsidRPr="00E82A6B" w:rsidRDefault="00E82A6B">
      <w:pPr>
        <w:pStyle w:val="ConsPlusNormal"/>
        <w:spacing w:before="220"/>
        <w:ind w:firstLine="540"/>
        <w:jc w:val="both"/>
      </w:pPr>
      <w:r w:rsidRPr="00E82A6B">
        <w:t>2.20.6. В разделе 6 "Сведения о лице, засвидетельствовавшем подлинность подписи заявителя в нотариальном порядке" в пункте 6.1 в поле, состоящем из одного знакоместа, проставляется соответствующее цифровое значение. В пункте 6.2 указывается идентификационный номер налогоплательщика - лица, засвидетельствовавшего подлинность подписи заявителя.</w:t>
      </w:r>
    </w:p>
    <w:p w:rsidR="00E82A6B" w:rsidRPr="00E82A6B" w:rsidRDefault="00E82A6B">
      <w:pPr>
        <w:pStyle w:val="ConsPlusNormal"/>
      </w:pPr>
      <w:r w:rsidRPr="00E82A6B">
        <w:rPr>
          <w:i/>
        </w:rPr>
        <w:br/>
      </w:r>
    </w:p>
    <w:p w:rsidR="00B77E88" w:rsidRPr="00E82A6B" w:rsidRDefault="00B77E88"/>
    <w:sectPr w:rsidR="00B77E88" w:rsidRPr="00E82A6B" w:rsidSect="00B5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B"/>
    <w:rsid w:val="00B77E88"/>
    <w:rsid w:val="00E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B502-376A-40AF-89E8-3EF78A45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2017-09-07T12:38:00Z</dcterms:created>
  <dcterms:modified xsi:type="dcterms:W3CDTF">2017-09-07T12:38:00Z</dcterms:modified>
</cp:coreProperties>
</file>