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DB" w:rsidRPr="008A070A" w:rsidRDefault="00927EFE" w:rsidP="008A070A">
      <w:pPr>
        <w:pStyle w:val="a0"/>
        <w:jc w:val="center"/>
        <w:rPr>
          <w:b/>
        </w:rPr>
      </w:pPr>
      <w:r w:rsidRPr="008A070A">
        <w:rPr>
          <w:b/>
        </w:rPr>
        <w:t xml:space="preserve">Решение № </w:t>
      </w:r>
      <w:r w:rsidR="008A070A" w:rsidRPr="008A070A">
        <w:rPr>
          <w:b/>
        </w:rPr>
        <w:t>15</w:t>
      </w:r>
    </w:p>
    <w:p w:rsidR="00225CDB" w:rsidRPr="008A070A" w:rsidRDefault="00927EFE" w:rsidP="008A070A">
      <w:pPr>
        <w:pStyle w:val="a0"/>
        <w:jc w:val="center"/>
        <w:rPr>
          <w:b/>
        </w:rPr>
      </w:pPr>
      <w:r w:rsidRPr="008A070A">
        <w:rPr>
          <w:b/>
        </w:rPr>
        <w:t>единственного участника ООО "</w:t>
      </w:r>
      <w:proofErr w:type="spellStart"/>
      <w:r w:rsidR="008A070A" w:rsidRPr="008A070A">
        <w:rPr>
          <w:b/>
        </w:rPr>
        <w:t>Никондр</w:t>
      </w:r>
      <w:proofErr w:type="spellEnd"/>
      <w:r w:rsidRPr="008A070A">
        <w:rPr>
          <w:b/>
        </w:rPr>
        <w:t>"</w:t>
      </w:r>
    </w:p>
    <w:p w:rsidR="00225CDB" w:rsidRDefault="008A070A">
      <w:pPr>
        <w:pStyle w:val="a4"/>
        <w:spacing w:before="200"/>
      </w:pPr>
      <w:r>
        <w:t>г. Москва, 12.01.2018</w:t>
      </w:r>
      <w:r w:rsidR="00927EFE">
        <w:t> </w:t>
      </w:r>
    </w:p>
    <w:p w:rsidR="00225CDB" w:rsidRDefault="00D50698">
      <w:pPr>
        <w:pStyle w:val="a4"/>
      </w:pPr>
      <w:r>
        <w:t xml:space="preserve">Я, </w:t>
      </w:r>
      <w:r w:rsidR="008A070A">
        <w:t>Иванов Иван Иванович</w:t>
      </w:r>
      <w:r w:rsidR="00927EFE">
        <w:t xml:space="preserve">, паспорт </w:t>
      </w:r>
      <w:r w:rsidR="008A070A">
        <w:t>1111 № 123456</w:t>
      </w:r>
      <w:r w:rsidR="00927EFE">
        <w:t>, выдан 14.03.200</w:t>
      </w:r>
      <w:r w:rsidR="008A070A">
        <w:t>3</w:t>
      </w:r>
      <w:r w:rsidR="00927EFE">
        <w:t xml:space="preserve"> ОУФМС района </w:t>
      </w:r>
      <w:r w:rsidR="008A070A">
        <w:t>Химки,</w:t>
      </w:r>
      <w:r w:rsidR="00927EFE">
        <w:t xml:space="preserve"> зарегистрированный по адресу Москва, </w:t>
      </w:r>
      <w:r w:rsidR="008A070A">
        <w:t>Нахимовский бульвар</w:t>
      </w:r>
      <w:r w:rsidR="00927EFE">
        <w:t xml:space="preserve">, д. </w:t>
      </w:r>
      <w:r w:rsidR="008A070A">
        <w:t>1</w:t>
      </w:r>
      <w:r w:rsidR="00927EFE">
        <w:t xml:space="preserve">7, кв. </w:t>
      </w:r>
      <w:r w:rsidR="008A070A">
        <w:t>2</w:t>
      </w:r>
      <w:r w:rsidR="00927EFE">
        <w:t>12, являясь единственным участником ООО "</w:t>
      </w:r>
      <w:proofErr w:type="spellStart"/>
      <w:r w:rsidR="008A070A">
        <w:t>Никондр</w:t>
      </w:r>
      <w:proofErr w:type="spellEnd"/>
      <w:r w:rsidR="00927EFE">
        <w:t>" (далее - Общество)</w:t>
      </w:r>
    </w:p>
    <w:p w:rsidR="00225CDB" w:rsidRPr="008A070A" w:rsidRDefault="00927EFE" w:rsidP="008A070A">
      <w:pPr>
        <w:pStyle w:val="a0"/>
        <w:jc w:val="center"/>
        <w:rPr>
          <w:b/>
        </w:rPr>
      </w:pPr>
      <w:r w:rsidRPr="008A070A">
        <w:rPr>
          <w:b/>
        </w:rPr>
        <w:t>Решил:</w:t>
      </w:r>
    </w:p>
    <w:p w:rsidR="00225CDB" w:rsidRDefault="00927EFE">
      <w:pPr>
        <w:pStyle w:val="a4"/>
      </w:pPr>
      <w:r>
        <w:t xml:space="preserve">1. В связи с подачей заявления об увольнении по собственному желанию, прекратить полномочия генерального директора Общества </w:t>
      </w:r>
      <w:r w:rsidR="008A070A">
        <w:t>Петрова Петра Петровича</w:t>
      </w:r>
      <w:r w:rsidR="00D50698">
        <w:t>.</w:t>
      </w:r>
    </w:p>
    <w:p w:rsidR="00225CDB" w:rsidRDefault="00927EFE">
      <w:pPr>
        <w:pStyle w:val="a4"/>
      </w:pPr>
      <w:r>
        <w:t xml:space="preserve">2. Избрать </w:t>
      </w:r>
      <w:r w:rsidR="00D50698">
        <w:t>генеральным директором Общества</w:t>
      </w:r>
      <w:r>
        <w:t xml:space="preserve"> </w:t>
      </w:r>
      <w:r w:rsidR="008A070A">
        <w:t>Ивлева Геннадия Ивановича</w:t>
      </w:r>
      <w:r>
        <w:t> 19</w:t>
      </w:r>
      <w:r w:rsidR="008A070A">
        <w:t>78</w:t>
      </w:r>
      <w:r>
        <w:t xml:space="preserve"> года рождения, паспорт </w:t>
      </w:r>
      <w:r w:rsidR="008A070A">
        <w:t xml:space="preserve">1234 № </w:t>
      </w:r>
      <w:bookmarkStart w:id="0" w:name="_GoBack"/>
      <w:bookmarkEnd w:id="0"/>
      <w:r w:rsidR="008A070A">
        <w:t xml:space="preserve">111111, </w:t>
      </w:r>
      <w:r>
        <w:t>выдан 12.0</w:t>
      </w:r>
      <w:r w:rsidR="008A070A">
        <w:t>7.2012 </w:t>
      </w:r>
      <w:r>
        <w:t xml:space="preserve">УФМС </w:t>
      </w:r>
      <w:r w:rsidR="008A070A">
        <w:t>г. Москвы</w:t>
      </w:r>
      <w:r>
        <w:t xml:space="preserve">, зарегистрированного по адресу: Москва, </w:t>
      </w:r>
      <w:r w:rsidR="008A070A">
        <w:t>Ивановская набережная</w:t>
      </w:r>
      <w:r>
        <w:t>, д. 2</w:t>
      </w:r>
      <w:r w:rsidR="008A070A">
        <w:t>4</w:t>
      </w:r>
      <w:r>
        <w:t>2, кв. 1</w:t>
      </w:r>
      <w:r w:rsidR="008A070A">
        <w:t>1</w:t>
      </w:r>
      <w:r>
        <w:t>9</w:t>
      </w:r>
      <w:r w:rsidR="00D50698">
        <w:t xml:space="preserve">. </w:t>
      </w:r>
      <w:r>
        <w:t xml:space="preserve">Полномочия единоличного исполнительного органа предоставить сроком на </w:t>
      </w:r>
      <w:r w:rsidR="008A070A">
        <w:t>3</w:t>
      </w:r>
      <w:r>
        <w:t xml:space="preserve"> </w:t>
      </w:r>
      <w:r w:rsidR="008A070A">
        <w:t>года.</w:t>
      </w:r>
      <w:r>
        <w:t xml:space="preserve"> </w:t>
      </w:r>
    </w:p>
    <w:p w:rsidR="00225CDB" w:rsidRDefault="00927EFE">
      <w:pPr>
        <w:pStyle w:val="a4"/>
      </w:pPr>
      <w:r>
        <w:t xml:space="preserve">3. Подтвердить полномочия </w:t>
      </w:r>
      <w:r w:rsidR="00D50698">
        <w:t xml:space="preserve">генерального директора </w:t>
      </w:r>
      <w:r w:rsidR="008A070A">
        <w:t>Ивлева Геннадия Ивановича и</w:t>
      </w:r>
      <w:r>
        <w:t> внести соответствующие изменения в регистрирующий орган.</w:t>
      </w:r>
    </w:p>
    <w:p w:rsidR="00225CDB" w:rsidRDefault="00927EFE">
      <w:pPr>
        <w:pStyle w:val="a4"/>
      </w:pPr>
      <w:r>
        <w:t> </w:t>
      </w:r>
    </w:p>
    <w:p w:rsidR="00225CDB" w:rsidRDefault="00927EFE">
      <w:pPr>
        <w:pStyle w:val="a4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94"/>
        <w:gridCol w:w="269"/>
        <w:gridCol w:w="2154"/>
        <w:gridCol w:w="269"/>
        <w:gridCol w:w="5386"/>
      </w:tblGrid>
      <w:tr w:rsidR="00225CDB"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927EFE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Единственный участник</w:t>
            </w: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225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25CDB" w:rsidRDefault="008A070A" w:rsidP="00D50698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Иванов. И.И.</w:t>
            </w:r>
          </w:p>
        </w:tc>
      </w:tr>
    </w:tbl>
    <w:p w:rsidR="00225CDB" w:rsidRDefault="00225CDB" w:rsidP="00D50698">
      <w:pPr>
        <w:pStyle w:val="a4"/>
        <w:spacing w:before="200"/>
        <w:jc w:val="center"/>
      </w:pPr>
    </w:p>
    <w:p w:rsidR="008A070A" w:rsidRDefault="008A070A">
      <w:pPr>
        <w:pStyle w:val="a4"/>
        <w:spacing w:before="200"/>
        <w:jc w:val="center"/>
      </w:pPr>
    </w:p>
    <w:sectPr w:rsidR="008A070A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1B" w:rsidRDefault="004D1A1B">
      <w:pPr>
        <w:spacing w:before="0" w:after="0" w:line="240" w:lineRule="auto"/>
      </w:pPr>
      <w:r>
        <w:separator/>
      </w:r>
    </w:p>
  </w:endnote>
  <w:endnote w:type="continuationSeparator" w:id="0">
    <w:p w:rsidR="004D1A1B" w:rsidRDefault="004D1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44058"/>
    </w:sdtPr>
    <w:sdtEndPr/>
    <w:sdtContent>
      <w:p w:rsidR="00225CDB" w:rsidRDefault="00927EFE">
        <w:r>
          <w:fldChar w:fldCharType="begin"/>
        </w:r>
        <w:r>
          <w:instrText>PAGE</w:instrText>
        </w:r>
        <w:r>
          <w:fldChar w:fldCharType="separate"/>
        </w:r>
        <w:r w:rsidR="008A07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1B" w:rsidRDefault="004D1A1B">
      <w:pPr>
        <w:spacing w:before="0" w:after="0" w:line="240" w:lineRule="auto"/>
      </w:pPr>
      <w:r>
        <w:separator/>
      </w:r>
    </w:p>
  </w:footnote>
  <w:footnote w:type="continuationSeparator" w:id="0">
    <w:p w:rsidR="004D1A1B" w:rsidRDefault="004D1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25CDB"/>
    <w:rsid w:val="002448D3"/>
    <w:rsid w:val="002A1774"/>
    <w:rsid w:val="002B69F5"/>
    <w:rsid w:val="00311DE6"/>
    <w:rsid w:val="00314830"/>
    <w:rsid w:val="003850F8"/>
    <w:rsid w:val="00414772"/>
    <w:rsid w:val="00485668"/>
    <w:rsid w:val="00487F6F"/>
    <w:rsid w:val="004B56BE"/>
    <w:rsid w:val="004D1A1B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97943"/>
    <w:rsid w:val="008A070A"/>
    <w:rsid w:val="008A4E6D"/>
    <w:rsid w:val="00927EFE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B34193"/>
    <w:rsid w:val="00B94A72"/>
    <w:rsid w:val="00C41B6A"/>
    <w:rsid w:val="00C75292"/>
    <w:rsid w:val="00C82B71"/>
    <w:rsid w:val="00D13B1E"/>
    <w:rsid w:val="00D50698"/>
    <w:rsid w:val="00D60F3D"/>
    <w:rsid w:val="00D8489C"/>
    <w:rsid w:val="00DF1136"/>
    <w:rsid w:val="00E74E76"/>
    <w:rsid w:val="00EA2B76"/>
    <w:rsid w:val="00EC105C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C327-59C7-493E-A241-57AB4C6A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 Эдуардович</cp:lastModifiedBy>
  <cp:revision>2</cp:revision>
  <dcterms:created xsi:type="dcterms:W3CDTF">2017-12-11T11:33:00Z</dcterms:created>
  <dcterms:modified xsi:type="dcterms:W3CDTF">2017-12-11T11:33:00Z</dcterms:modified>
</cp:coreProperties>
</file>